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F48" w:rsidRPr="00362F48" w:rsidRDefault="00967F05" w:rsidP="00362F48">
      <w:pPr>
        <w:suppressAutoHyphens w:val="0"/>
        <w:spacing w:before="120" w:line="276" w:lineRule="auto"/>
        <w:jc w:val="both"/>
        <w:rPr>
          <w:rFonts w:ascii="Myriad Pro" w:eastAsia="Calibri" w:hAnsi="Myriad Pro" w:cs="Arial"/>
          <w:b/>
          <w:sz w:val="28"/>
          <w:szCs w:val="28"/>
          <w:lang w:eastAsia="en-US"/>
        </w:rPr>
      </w:pPr>
      <w:r w:rsidRPr="00967F05">
        <w:rPr>
          <w:rFonts w:ascii="Myriad Pro" w:eastAsia="Calibri" w:hAnsi="Myriad Pro" w:cs="Arial"/>
          <w:b/>
          <w:sz w:val="28"/>
          <w:szCs w:val="28"/>
          <w:lang w:eastAsia="en-US"/>
        </w:rPr>
        <w:t>Regionale Produkte bieten Chance der Profilierung</w:t>
      </w:r>
      <w:r w:rsidR="00D21D45">
        <w:rPr>
          <w:rFonts w:ascii="Myriad Pro" w:eastAsia="Calibri" w:hAnsi="Myriad Pro" w:cs="Arial"/>
          <w:b/>
          <w:sz w:val="28"/>
          <w:szCs w:val="28"/>
          <w:lang w:eastAsia="en-US"/>
        </w:rPr>
        <w:t xml:space="preserve"> </w:t>
      </w:r>
    </w:p>
    <w:p w:rsidR="009377C2" w:rsidRPr="00967F05" w:rsidRDefault="00967F05" w:rsidP="00967F05">
      <w:pPr>
        <w:suppressAutoHyphens w:val="0"/>
        <w:spacing w:before="120" w:line="276" w:lineRule="auto"/>
        <w:rPr>
          <w:rFonts w:ascii="Myriad Pro" w:eastAsia="Calibri" w:hAnsi="Myriad Pro" w:cs="Arial"/>
          <w:sz w:val="24"/>
          <w:szCs w:val="26"/>
          <w:lang w:eastAsia="en-US"/>
        </w:rPr>
      </w:pPr>
      <w:r w:rsidRPr="00967F05">
        <w:rPr>
          <w:rFonts w:ascii="Myriad Pro" w:eastAsia="Calibri" w:hAnsi="Myriad Pro" w:cs="Arial"/>
          <w:sz w:val="24"/>
          <w:szCs w:val="26"/>
          <w:lang w:eastAsia="en-US"/>
        </w:rPr>
        <w:t>Branchenforum beendet aktuelle Seminarreihe der RhönSprudel Genussakademie</w:t>
      </w:r>
    </w:p>
    <w:p w:rsidR="00507D93" w:rsidRDefault="00507D93" w:rsidP="00507D93">
      <w:pPr>
        <w:jc w:val="both"/>
        <w:rPr>
          <w:rFonts w:ascii="Calibri" w:hAnsi="Calibri"/>
          <w:b/>
          <w:sz w:val="12"/>
          <w:szCs w:val="12"/>
        </w:rPr>
      </w:pPr>
    </w:p>
    <w:p w:rsidR="00507D93" w:rsidRDefault="00362F48" w:rsidP="00E30527">
      <w:pPr>
        <w:suppressAutoHyphens w:val="0"/>
        <w:spacing w:before="120" w:line="360" w:lineRule="auto"/>
        <w:jc w:val="both"/>
        <w:rPr>
          <w:rFonts w:ascii="Myriad Pro" w:eastAsia="Calibri" w:hAnsi="Myriad Pro" w:cs="Arial"/>
          <w:b/>
          <w:sz w:val="22"/>
          <w:szCs w:val="22"/>
          <w:lang w:eastAsia="en-US"/>
        </w:rPr>
      </w:pPr>
      <w:r w:rsidRPr="00362F48">
        <w:rPr>
          <w:rFonts w:ascii="Myriad Pro" w:eastAsia="Calibri" w:hAnsi="Myriad Pro" w:cs="Arial"/>
          <w:b/>
          <w:sz w:val="22"/>
          <w:szCs w:val="22"/>
          <w:lang w:eastAsia="en-US"/>
        </w:rPr>
        <w:t xml:space="preserve">RHÖN. </w:t>
      </w:r>
      <w:r w:rsidR="00967F05" w:rsidRPr="00967F05">
        <w:rPr>
          <w:rFonts w:ascii="Myriad Pro" w:eastAsia="Calibri" w:hAnsi="Myriad Pro" w:cs="Arial"/>
          <w:b/>
          <w:sz w:val="22"/>
          <w:szCs w:val="22"/>
          <w:lang w:eastAsia="en-US"/>
        </w:rPr>
        <w:t xml:space="preserve">Mit dem Branchenforum „Chefs unter sich“ fand die Seminarreihe der RhönSprudel Genussakademie für das vergangene Winterhalbjahr jetzt im Rhönhotel „Sächsischer Hof“ in </w:t>
      </w:r>
      <w:proofErr w:type="spellStart"/>
      <w:r w:rsidR="00967F05" w:rsidRPr="00967F05">
        <w:rPr>
          <w:rFonts w:ascii="Myriad Pro" w:eastAsia="Calibri" w:hAnsi="Myriad Pro" w:cs="Arial"/>
          <w:b/>
          <w:sz w:val="22"/>
          <w:szCs w:val="22"/>
          <w:lang w:eastAsia="en-US"/>
        </w:rPr>
        <w:t>Dermbach</w:t>
      </w:r>
      <w:proofErr w:type="spellEnd"/>
      <w:r w:rsidR="00967F05" w:rsidRPr="00967F05">
        <w:rPr>
          <w:rFonts w:ascii="Myriad Pro" w:eastAsia="Calibri" w:hAnsi="Myriad Pro" w:cs="Arial"/>
          <w:b/>
          <w:sz w:val="22"/>
          <w:szCs w:val="22"/>
          <w:lang w:eastAsia="en-US"/>
        </w:rPr>
        <w:t xml:space="preserve"> ihren Abschluss. Im Herbst werden die beliebten Fortbildungsangebote für die einheimische Gastronomie und Hotellerie fortgesetzt.</w:t>
      </w:r>
    </w:p>
    <w:p w:rsidR="006A5118" w:rsidRPr="00E30527" w:rsidRDefault="006A5118" w:rsidP="00E30527">
      <w:pPr>
        <w:suppressAutoHyphens w:val="0"/>
        <w:spacing w:before="120" w:line="360" w:lineRule="auto"/>
        <w:jc w:val="both"/>
        <w:rPr>
          <w:rFonts w:ascii="Myriad Pro" w:eastAsia="Calibri" w:hAnsi="Myriad Pro" w:cs="Arial"/>
          <w:b/>
          <w:sz w:val="22"/>
          <w:szCs w:val="22"/>
          <w:lang w:eastAsia="en-US"/>
        </w:rPr>
      </w:pPr>
    </w:p>
    <w:p w:rsidR="00362F48"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t xml:space="preserve">„Als regionaler, familiengeführter Mineralbrunnen möchten wir mit dieser Seminarreihe die Gastronomie und den authentischen Genuss in der Region fördern. Die vielen positiven Reaktionen der Gastronomen nehmen wir zum Anlass, auch im kommenden Winterhalbjahr unsere Seminare weiterzuführen“, sagte Ariane Diegelmann vom RhönSprudel Marketing. Die RhönSprudel Genussakademie ist eine Gemeinschaftsinitiative des </w:t>
      </w:r>
      <w:proofErr w:type="spellStart"/>
      <w:r w:rsidRPr="00967F05">
        <w:rPr>
          <w:rFonts w:ascii="Myriad Pro" w:eastAsia="Calibri" w:hAnsi="Myriad Pro" w:cs="Arial"/>
          <w:sz w:val="22"/>
          <w:szCs w:val="22"/>
          <w:lang w:eastAsia="en-US"/>
        </w:rPr>
        <w:t>MineralBrunnen</w:t>
      </w:r>
      <w:proofErr w:type="spellEnd"/>
      <w:r w:rsidRPr="00967F05">
        <w:rPr>
          <w:rFonts w:ascii="Myriad Pro" w:eastAsia="Calibri" w:hAnsi="Myriad Pro" w:cs="Arial"/>
          <w:sz w:val="22"/>
          <w:szCs w:val="22"/>
          <w:lang w:eastAsia="en-US"/>
        </w:rPr>
        <w:t xml:space="preserve"> RhönSprudel und der Dachmarke Rhön. In erster Linie sollen die Seminare dazu beitragen, den regionalen Wareneinsatz in den Restaurantküchen zu steigern sowie neue Produktideen für die Gastronomie zu entwickeln.</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t xml:space="preserve">Zum diesjährigen Branchenforum waren rund 50 Gastronomen und Produzenten aus der bayerischen, hessischen und thüringischen Rhön gekommen. Damit wurde das Treffen auch zu einer echten Kontaktbörse. „Es ist wichtig, dass wir der einheimischen Gastronomie und Hotellerie zeigen, wie viele hervorragende Produkte es in unserer Region gibt, wer diese Produkte herstellt und wo man sie bekommen kann“, meinte Martina </w:t>
      </w:r>
      <w:proofErr w:type="spellStart"/>
      <w:r w:rsidRPr="00967F05">
        <w:rPr>
          <w:rFonts w:ascii="Myriad Pro" w:eastAsia="Calibri" w:hAnsi="Myriad Pro" w:cs="Arial"/>
          <w:sz w:val="22"/>
          <w:szCs w:val="22"/>
          <w:lang w:eastAsia="en-US"/>
        </w:rPr>
        <w:t>Klüber-Wibelitz</w:t>
      </w:r>
      <w:proofErr w:type="spellEnd"/>
      <w:r w:rsidRPr="00967F05">
        <w:rPr>
          <w:rFonts w:ascii="Myriad Pro" w:eastAsia="Calibri" w:hAnsi="Myriad Pro" w:cs="Arial"/>
          <w:sz w:val="22"/>
          <w:szCs w:val="22"/>
          <w:lang w:eastAsia="en-US"/>
        </w:rPr>
        <w:t xml:space="preserve"> vom Büro </w:t>
      </w:r>
      <w:proofErr w:type="spellStart"/>
      <w:r w:rsidRPr="00967F05">
        <w:rPr>
          <w:rFonts w:ascii="Myriad Pro" w:eastAsia="Calibri" w:hAnsi="Myriad Pro" w:cs="Arial"/>
          <w:sz w:val="22"/>
          <w:szCs w:val="22"/>
          <w:lang w:eastAsia="en-US"/>
        </w:rPr>
        <w:t>Antsanvia</w:t>
      </w:r>
      <w:proofErr w:type="spellEnd"/>
      <w:r w:rsidRPr="00967F05">
        <w:rPr>
          <w:rFonts w:ascii="Myriad Pro" w:eastAsia="Calibri" w:hAnsi="Myriad Pro" w:cs="Arial"/>
          <w:sz w:val="22"/>
          <w:szCs w:val="22"/>
          <w:lang w:eastAsia="en-US"/>
        </w:rPr>
        <w:t xml:space="preserve"> in </w:t>
      </w:r>
      <w:proofErr w:type="spellStart"/>
      <w:r w:rsidRPr="00967F05">
        <w:rPr>
          <w:rFonts w:ascii="Myriad Pro" w:eastAsia="Calibri" w:hAnsi="Myriad Pro" w:cs="Arial"/>
          <w:sz w:val="22"/>
          <w:szCs w:val="22"/>
          <w:lang w:eastAsia="en-US"/>
        </w:rPr>
        <w:t>Schleid</w:t>
      </w:r>
      <w:proofErr w:type="spellEnd"/>
      <w:r w:rsidRPr="00967F05">
        <w:rPr>
          <w:rFonts w:ascii="Myriad Pro" w:eastAsia="Calibri" w:hAnsi="Myriad Pro" w:cs="Arial"/>
          <w:sz w:val="22"/>
          <w:szCs w:val="22"/>
          <w:lang w:eastAsia="en-US"/>
        </w:rPr>
        <w:t xml:space="preserve">. Sie organisiert die Seminare im Auftrag der RhönSprudel Genussakademie. Im Anschluss an den offiziellen Teil des Branchenforums konnten in lockerer Runde entsprechende Kontakte geknüpft werden. Außerdem hatte das Rhönforum e.V. als Verein für Regionalentwicklung und Tourismus in der Thüringer Rhön im Rahmen seiner Regionalkampagne „Wir sind Rhön – auch in Thüringen“ ein Buffet organisiert. Hier gab es solche regionalen Spezialitäten wie </w:t>
      </w:r>
      <w:proofErr w:type="spellStart"/>
      <w:r w:rsidRPr="00967F05">
        <w:rPr>
          <w:rFonts w:ascii="Myriad Pro" w:eastAsia="Calibri" w:hAnsi="Myriad Pro" w:cs="Arial"/>
          <w:sz w:val="22"/>
          <w:szCs w:val="22"/>
          <w:lang w:eastAsia="en-US"/>
        </w:rPr>
        <w:t>Rhöner</w:t>
      </w:r>
      <w:proofErr w:type="spellEnd"/>
      <w:r w:rsidRPr="00967F05">
        <w:rPr>
          <w:rFonts w:ascii="Myriad Pro" w:eastAsia="Calibri" w:hAnsi="Myriad Pro" w:cs="Arial"/>
          <w:sz w:val="22"/>
          <w:szCs w:val="22"/>
          <w:lang w:eastAsia="en-US"/>
        </w:rPr>
        <w:t xml:space="preserve"> </w:t>
      </w:r>
      <w:proofErr w:type="spellStart"/>
      <w:r w:rsidRPr="00967F05">
        <w:rPr>
          <w:rFonts w:ascii="Myriad Pro" w:eastAsia="Calibri" w:hAnsi="Myriad Pro" w:cs="Arial"/>
          <w:sz w:val="22"/>
          <w:szCs w:val="22"/>
          <w:lang w:eastAsia="en-US"/>
        </w:rPr>
        <w:t>Bruscetta</w:t>
      </w:r>
      <w:proofErr w:type="spellEnd"/>
      <w:r w:rsidRPr="00967F05">
        <w:rPr>
          <w:rFonts w:ascii="Myriad Pro" w:eastAsia="Calibri" w:hAnsi="Myriad Pro" w:cs="Arial"/>
          <w:sz w:val="22"/>
          <w:szCs w:val="22"/>
          <w:lang w:eastAsia="en-US"/>
        </w:rPr>
        <w:t xml:space="preserve">, Apfelbratwurst oder Rinderbrust mit </w:t>
      </w:r>
      <w:proofErr w:type="spellStart"/>
      <w:r w:rsidRPr="00967F05">
        <w:rPr>
          <w:rFonts w:ascii="Myriad Pro" w:eastAsia="Calibri" w:hAnsi="Myriad Pro" w:cs="Arial"/>
          <w:sz w:val="22"/>
          <w:szCs w:val="22"/>
          <w:lang w:eastAsia="en-US"/>
        </w:rPr>
        <w:t>Rhöner</w:t>
      </w:r>
      <w:proofErr w:type="spellEnd"/>
      <w:r w:rsidRPr="00967F05">
        <w:rPr>
          <w:rFonts w:ascii="Myriad Pro" w:eastAsia="Calibri" w:hAnsi="Myriad Pro" w:cs="Arial"/>
          <w:sz w:val="22"/>
          <w:szCs w:val="22"/>
          <w:lang w:eastAsia="en-US"/>
        </w:rPr>
        <w:t xml:space="preserve"> Nudeln und fränkischen Kartoffeln.</w:t>
      </w:r>
    </w:p>
    <w:p w:rsidR="00362F48" w:rsidRPr="00362F48" w:rsidRDefault="00362F48" w:rsidP="00362F48">
      <w:pPr>
        <w:spacing w:line="360" w:lineRule="auto"/>
        <w:jc w:val="both"/>
        <w:rPr>
          <w:rFonts w:ascii="Myriad Pro" w:eastAsia="Calibri" w:hAnsi="Myriad Pro" w:cs="Arial"/>
          <w:sz w:val="22"/>
          <w:szCs w:val="22"/>
          <w:lang w:eastAsia="en-US"/>
        </w:rPr>
      </w:pPr>
    </w:p>
    <w:p w:rsidR="00967F05"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t xml:space="preserve">Prof. Dr. Gerhard </w:t>
      </w:r>
      <w:proofErr w:type="spellStart"/>
      <w:r w:rsidRPr="00967F05">
        <w:rPr>
          <w:rFonts w:ascii="Myriad Pro" w:eastAsia="Calibri" w:hAnsi="Myriad Pro" w:cs="Arial"/>
          <w:sz w:val="22"/>
          <w:szCs w:val="22"/>
          <w:lang w:eastAsia="en-US"/>
        </w:rPr>
        <w:t>Jahreis</w:t>
      </w:r>
      <w:proofErr w:type="spellEnd"/>
      <w:r w:rsidRPr="00967F05">
        <w:rPr>
          <w:rFonts w:ascii="Myriad Pro" w:eastAsia="Calibri" w:hAnsi="Myriad Pro" w:cs="Arial"/>
          <w:sz w:val="22"/>
          <w:szCs w:val="22"/>
          <w:lang w:eastAsia="en-US"/>
        </w:rPr>
        <w:t xml:space="preserve"> vom Lehrstuhl für Ernährungsphysiologie an der Friedrich-Schiller-Universität in Jena widmete sich in seinem Vortrag den gesunden Lebensmitteln aus der Rhön und der Lebensmittelvielfalt. Eine Alternative zu Weizen oder Roggen könnte in der Rhön der Anbau alter Dinkel- und Hafersorten sein. Diese gedeihen nämlich gut auf kargen </w:t>
      </w:r>
      <w:r w:rsidRPr="00967F05">
        <w:rPr>
          <w:rFonts w:ascii="Myriad Pro" w:eastAsia="Calibri" w:hAnsi="Myriad Pro" w:cs="Arial"/>
          <w:sz w:val="22"/>
          <w:szCs w:val="22"/>
          <w:lang w:eastAsia="en-US"/>
        </w:rPr>
        <w:lastRenderedPageBreak/>
        <w:t>Böden. Die extensive Bio-Landwirtschaft mit Rinder- und Schafbeweidung stehe für gutes Fleisch sowie gute Milch und damit auch für guten Käse. Letztlich gehe es darum, die Rhön als Gesundheitsland zu begreifen. Die Kombination aus Landschaft, Bewegung, Ernährung und Gastronomie biete dafür beste Voraussetzungen.</w:t>
      </w:r>
    </w:p>
    <w:p w:rsidR="00967F05" w:rsidRDefault="00967F05" w:rsidP="00362F48">
      <w:pPr>
        <w:spacing w:line="360" w:lineRule="auto"/>
        <w:jc w:val="both"/>
        <w:rPr>
          <w:rFonts w:ascii="Myriad Pro" w:eastAsia="Calibri" w:hAnsi="Myriad Pro" w:cs="Arial"/>
          <w:sz w:val="22"/>
          <w:szCs w:val="22"/>
          <w:lang w:eastAsia="en-US"/>
        </w:rPr>
      </w:pPr>
    </w:p>
    <w:p w:rsidR="00362F48"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t xml:space="preserve">Regionale Produkte stünden in der einheimischen Gastronomie für Glaubwürdigkeit, unterstrich Martina </w:t>
      </w:r>
      <w:proofErr w:type="spellStart"/>
      <w:r w:rsidRPr="00967F05">
        <w:rPr>
          <w:rFonts w:ascii="Myriad Pro" w:eastAsia="Calibri" w:hAnsi="Myriad Pro" w:cs="Arial"/>
          <w:sz w:val="22"/>
          <w:szCs w:val="22"/>
          <w:lang w:eastAsia="en-US"/>
        </w:rPr>
        <w:t>Klüber-Wibelitz</w:t>
      </w:r>
      <w:proofErr w:type="spellEnd"/>
      <w:r w:rsidRPr="00967F05">
        <w:rPr>
          <w:rFonts w:ascii="Myriad Pro" w:eastAsia="Calibri" w:hAnsi="Myriad Pro" w:cs="Arial"/>
          <w:sz w:val="22"/>
          <w:szCs w:val="22"/>
          <w:lang w:eastAsia="en-US"/>
        </w:rPr>
        <w:t xml:space="preserve"> in ihrem Vortrag. Durch den Einsatz regionaler Produkte könne sich das jeweilige Gasthaus oder Hotel profilieren. Allerdings müssten regionale Produkte für den Gast erlebbar sein. Dazu gehören die passende Einrichtung des Lokals sowie originelle </w:t>
      </w:r>
      <w:proofErr w:type="spellStart"/>
      <w:r w:rsidRPr="00967F05">
        <w:rPr>
          <w:rFonts w:ascii="Myriad Pro" w:eastAsia="Calibri" w:hAnsi="Myriad Pro" w:cs="Arial"/>
          <w:sz w:val="22"/>
          <w:szCs w:val="22"/>
          <w:lang w:eastAsia="en-US"/>
        </w:rPr>
        <w:t>Rhöner</w:t>
      </w:r>
      <w:proofErr w:type="spellEnd"/>
      <w:r w:rsidRPr="00967F05">
        <w:rPr>
          <w:rFonts w:ascii="Myriad Pro" w:eastAsia="Calibri" w:hAnsi="Myriad Pro" w:cs="Arial"/>
          <w:sz w:val="22"/>
          <w:szCs w:val="22"/>
          <w:lang w:eastAsia="en-US"/>
        </w:rPr>
        <w:t xml:space="preserve"> Gerichte, beispielsweise Rhönlamm-Spezialitäten. Highlights seien Verkostungen, Erlebnisführungen oder – wie es ein Partnerbetrieb der Dachmarke Rhön aus Franken praktiziert – eine Weinverkostung direkt im Weinberg. Die Regionalität müsse sich durch die gesamte Speisekarte ziehen und das jeweilige Logo, Briefpapier und den Online-Auftritt mit einbeziehen. „Regionalität zu leben bedeutet innovativ und modern zu sein“, hob Martina </w:t>
      </w:r>
      <w:proofErr w:type="spellStart"/>
      <w:r w:rsidRPr="00967F05">
        <w:rPr>
          <w:rFonts w:ascii="Myriad Pro" w:eastAsia="Calibri" w:hAnsi="Myriad Pro" w:cs="Arial"/>
          <w:sz w:val="22"/>
          <w:szCs w:val="22"/>
          <w:lang w:eastAsia="en-US"/>
        </w:rPr>
        <w:t>Klüber-Wibelitz</w:t>
      </w:r>
      <w:proofErr w:type="spellEnd"/>
      <w:r w:rsidRPr="00967F05">
        <w:rPr>
          <w:rFonts w:ascii="Myriad Pro" w:eastAsia="Calibri" w:hAnsi="Myriad Pro" w:cs="Arial"/>
          <w:sz w:val="22"/>
          <w:szCs w:val="22"/>
          <w:lang w:eastAsia="en-US"/>
        </w:rPr>
        <w:t xml:space="preserve"> hervor. Die stellvertretende Geschäftsführerin der Dachmarke Rhön, Hannelore Rundell, wies auf die speziellen Qualitätskriterien hin, die für die Produkte der </w:t>
      </w:r>
      <w:proofErr w:type="spellStart"/>
      <w:r w:rsidRPr="00967F05">
        <w:rPr>
          <w:rFonts w:ascii="Myriad Pro" w:eastAsia="Calibri" w:hAnsi="Myriad Pro" w:cs="Arial"/>
          <w:sz w:val="22"/>
          <w:szCs w:val="22"/>
          <w:lang w:eastAsia="en-US"/>
        </w:rPr>
        <w:t>Rhöner</w:t>
      </w:r>
      <w:proofErr w:type="spellEnd"/>
      <w:r w:rsidRPr="00967F05">
        <w:rPr>
          <w:rFonts w:ascii="Myriad Pro" w:eastAsia="Calibri" w:hAnsi="Myriad Pro" w:cs="Arial"/>
          <w:sz w:val="22"/>
          <w:szCs w:val="22"/>
          <w:lang w:eastAsia="en-US"/>
        </w:rPr>
        <w:t xml:space="preserve"> Regionalmarke gelten. So beziehe die Dachmarke Rhön in ihre Definition von Regionalität auch die Futtermittel mit ein. Hinzu komme die Teilnahme der Produzenten an einem </w:t>
      </w:r>
      <w:proofErr w:type="spellStart"/>
      <w:r w:rsidRPr="00967F05">
        <w:rPr>
          <w:rFonts w:ascii="Myriad Pro" w:eastAsia="Calibri" w:hAnsi="Myriad Pro" w:cs="Arial"/>
          <w:sz w:val="22"/>
          <w:szCs w:val="22"/>
          <w:lang w:eastAsia="en-US"/>
        </w:rPr>
        <w:t>Rückstandsmonitoring</w:t>
      </w:r>
      <w:proofErr w:type="spellEnd"/>
      <w:r w:rsidRPr="00967F05">
        <w:rPr>
          <w:rFonts w:ascii="Myriad Pro" w:eastAsia="Calibri" w:hAnsi="Myriad Pro" w:cs="Arial"/>
          <w:sz w:val="22"/>
          <w:szCs w:val="22"/>
          <w:lang w:eastAsia="en-US"/>
        </w:rPr>
        <w:t>.</w:t>
      </w:r>
    </w:p>
    <w:p w:rsidR="00362F48" w:rsidRPr="00362F48" w:rsidRDefault="00362F48" w:rsidP="00362F48">
      <w:pPr>
        <w:spacing w:line="360" w:lineRule="auto"/>
        <w:jc w:val="both"/>
        <w:rPr>
          <w:rFonts w:ascii="Myriad Pro" w:eastAsia="Calibri" w:hAnsi="Myriad Pro" w:cs="Arial"/>
          <w:sz w:val="22"/>
          <w:szCs w:val="22"/>
          <w:lang w:eastAsia="en-US"/>
        </w:rPr>
      </w:pPr>
    </w:p>
    <w:p w:rsidR="00D21D45" w:rsidRPr="00362F48"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t>„In der Gastronomie ist es ganz wichtig, dass man die Möglichkeit nutzt, Lieferanten aus der direkten Umgebung zu haben. Ich habe heute viele von ihnen kennenlernen dürfen. Für mich in der Küche ist der Bio-Käse und das Lammfleisch aus der Rhön sehr interessant“, schätzte Yvonne Kollmann, Küchenchefin im Hotel &amp; Restaurant „</w:t>
      </w:r>
      <w:proofErr w:type="spellStart"/>
      <w:r w:rsidRPr="00967F05">
        <w:rPr>
          <w:rFonts w:ascii="Myriad Pro" w:eastAsia="Calibri" w:hAnsi="Myriad Pro" w:cs="Arial"/>
          <w:sz w:val="22"/>
          <w:szCs w:val="22"/>
          <w:lang w:eastAsia="en-US"/>
        </w:rPr>
        <w:t>Peterchens</w:t>
      </w:r>
      <w:proofErr w:type="spellEnd"/>
      <w:r w:rsidRPr="00967F05">
        <w:rPr>
          <w:rFonts w:ascii="Myriad Pro" w:eastAsia="Calibri" w:hAnsi="Myriad Pro" w:cs="Arial"/>
          <w:sz w:val="22"/>
          <w:szCs w:val="22"/>
          <w:lang w:eastAsia="en-US"/>
        </w:rPr>
        <w:t xml:space="preserve"> Mondfahrt“ auf der Wasserkuppe (Hessen) ein. Für Berthold Vogt, Geschäftsführer des Rhönhotels „</w:t>
      </w:r>
      <w:proofErr w:type="spellStart"/>
      <w:r w:rsidRPr="00967F05">
        <w:rPr>
          <w:rFonts w:ascii="Myriad Pro" w:eastAsia="Calibri" w:hAnsi="Myriad Pro" w:cs="Arial"/>
          <w:sz w:val="22"/>
          <w:szCs w:val="22"/>
          <w:lang w:eastAsia="en-US"/>
        </w:rPr>
        <w:t>Sächischer</w:t>
      </w:r>
      <w:proofErr w:type="spellEnd"/>
      <w:r w:rsidRPr="00967F05">
        <w:rPr>
          <w:rFonts w:ascii="Myriad Pro" w:eastAsia="Calibri" w:hAnsi="Myriad Pro" w:cs="Arial"/>
          <w:sz w:val="22"/>
          <w:szCs w:val="22"/>
          <w:lang w:eastAsia="en-US"/>
        </w:rPr>
        <w:t xml:space="preserve"> Hof“ in </w:t>
      </w:r>
      <w:proofErr w:type="spellStart"/>
      <w:r w:rsidRPr="00967F05">
        <w:rPr>
          <w:rFonts w:ascii="Myriad Pro" w:eastAsia="Calibri" w:hAnsi="Myriad Pro" w:cs="Arial"/>
          <w:sz w:val="22"/>
          <w:szCs w:val="22"/>
          <w:lang w:eastAsia="en-US"/>
        </w:rPr>
        <w:t>Dermbach</w:t>
      </w:r>
      <w:proofErr w:type="spellEnd"/>
      <w:r w:rsidRPr="00967F05">
        <w:rPr>
          <w:rFonts w:ascii="Myriad Pro" w:eastAsia="Calibri" w:hAnsi="Myriad Pro" w:cs="Arial"/>
          <w:sz w:val="22"/>
          <w:szCs w:val="22"/>
          <w:lang w:eastAsia="en-US"/>
        </w:rPr>
        <w:t xml:space="preserve"> (Thüringen), war das Branchenforum ein Beweis dafür, dass es in der Rhön nur miteinander geht. „Wir alle in der Gastronomie sind Kollegen, keine Konkurrenten. Die Rhön muss in Zukunft verstärkt geschlossen nach außen auftreten. Wir haben viele gute regionale Produkte, und das muss sich kulinarisch in den Speisekarten niederschlagen.“ Traudl Simon-</w:t>
      </w:r>
      <w:proofErr w:type="spellStart"/>
      <w:r w:rsidRPr="00967F05">
        <w:rPr>
          <w:rFonts w:ascii="Myriad Pro" w:eastAsia="Calibri" w:hAnsi="Myriad Pro" w:cs="Arial"/>
          <w:sz w:val="22"/>
          <w:szCs w:val="22"/>
          <w:lang w:eastAsia="en-US"/>
        </w:rPr>
        <w:t>Trensch</w:t>
      </w:r>
      <w:proofErr w:type="spellEnd"/>
      <w:r w:rsidRPr="00967F05">
        <w:rPr>
          <w:rFonts w:ascii="Myriad Pro" w:eastAsia="Calibri" w:hAnsi="Myriad Pro" w:cs="Arial"/>
          <w:sz w:val="22"/>
          <w:szCs w:val="22"/>
          <w:lang w:eastAsia="en-US"/>
        </w:rPr>
        <w:t xml:space="preserve"> vom Landgasthaus „Rhönblume“ in Bischofsheim   v. d. Rhön (Bayern), war extra wegen der möglichen neuen Kontakte zu Lieferanten nach </w:t>
      </w:r>
      <w:proofErr w:type="spellStart"/>
      <w:r w:rsidRPr="00967F05">
        <w:rPr>
          <w:rFonts w:ascii="Myriad Pro" w:eastAsia="Calibri" w:hAnsi="Myriad Pro" w:cs="Arial"/>
          <w:sz w:val="22"/>
          <w:szCs w:val="22"/>
          <w:lang w:eastAsia="en-US"/>
        </w:rPr>
        <w:t>Dermbach</w:t>
      </w:r>
      <w:proofErr w:type="spellEnd"/>
      <w:r w:rsidRPr="00967F05">
        <w:rPr>
          <w:rFonts w:ascii="Myriad Pro" w:eastAsia="Calibri" w:hAnsi="Myriad Pro" w:cs="Arial"/>
          <w:sz w:val="22"/>
          <w:szCs w:val="22"/>
          <w:lang w:eastAsia="en-US"/>
        </w:rPr>
        <w:t xml:space="preserve"> gekommen. „Ich möchte in meinem Gasthaus so viel wie möglich aus der Rhön auftischen, denn ich bewirte vorwiegend Touristen. Die verlangen die typischen regionalen Produkte. Für mich hat sich das Branchenforum auf jeden Fall gelohnt – es wird definitiv neue Geschäftsbeziehungen mit Erzeugern geben“, sagte die Unternehmerin.</w:t>
      </w:r>
    </w:p>
    <w:p w:rsidR="00D21D45" w:rsidRDefault="00967F05" w:rsidP="00362F48">
      <w:pPr>
        <w:spacing w:line="360" w:lineRule="auto"/>
        <w:jc w:val="both"/>
        <w:rPr>
          <w:rFonts w:ascii="Myriad Pro" w:eastAsia="Calibri" w:hAnsi="Myriad Pro" w:cs="Arial"/>
          <w:sz w:val="22"/>
          <w:szCs w:val="22"/>
          <w:lang w:eastAsia="en-US"/>
        </w:rPr>
      </w:pPr>
      <w:r w:rsidRPr="00967F05">
        <w:rPr>
          <w:rFonts w:ascii="Myriad Pro" w:eastAsia="Calibri" w:hAnsi="Myriad Pro" w:cs="Arial"/>
          <w:sz w:val="22"/>
          <w:szCs w:val="22"/>
          <w:lang w:eastAsia="en-US"/>
        </w:rPr>
        <w:lastRenderedPageBreak/>
        <w:t xml:space="preserve">Weitere Informationen zur RhönSprudel Genussakademie gibt es im Internet unter </w:t>
      </w:r>
      <w:hyperlink r:id="rId9" w:history="1">
        <w:r w:rsidRPr="00AD33A2">
          <w:rPr>
            <w:rStyle w:val="Hyperlink"/>
            <w:rFonts w:ascii="Myriad Pro" w:eastAsia="Calibri" w:hAnsi="Myriad Pro" w:cs="Arial"/>
            <w:sz w:val="22"/>
            <w:szCs w:val="22"/>
            <w:lang w:eastAsia="en-US"/>
          </w:rPr>
          <w:t>www.rhoensprudel-genussakademie.de</w:t>
        </w:r>
      </w:hyperlink>
      <w:r>
        <w:rPr>
          <w:rFonts w:ascii="Myriad Pro" w:eastAsia="Calibri" w:hAnsi="Myriad Pro" w:cs="Arial"/>
          <w:sz w:val="22"/>
          <w:szCs w:val="22"/>
          <w:lang w:eastAsia="en-US"/>
        </w:rPr>
        <w:t xml:space="preserve">. </w:t>
      </w:r>
      <w:bookmarkStart w:id="0" w:name="_GoBack"/>
      <w:bookmarkEnd w:id="0"/>
      <w:r w:rsidRPr="00967F05">
        <w:rPr>
          <w:rFonts w:ascii="Myriad Pro" w:eastAsia="Calibri" w:hAnsi="Myriad Pro" w:cs="Arial"/>
          <w:sz w:val="22"/>
          <w:szCs w:val="22"/>
          <w:lang w:eastAsia="en-US"/>
        </w:rPr>
        <w:t xml:space="preserve">Interessierte können sich auf dieser Seite auch über die vergangenen Seminarreihen der Gemeinschaftsinitiative des </w:t>
      </w:r>
      <w:proofErr w:type="spellStart"/>
      <w:r w:rsidRPr="00967F05">
        <w:rPr>
          <w:rFonts w:ascii="Myriad Pro" w:eastAsia="Calibri" w:hAnsi="Myriad Pro" w:cs="Arial"/>
          <w:sz w:val="22"/>
          <w:szCs w:val="22"/>
          <w:lang w:eastAsia="en-US"/>
        </w:rPr>
        <w:t>MineralBrunnen</w:t>
      </w:r>
      <w:proofErr w:type="spellEnd"/>
      <w:r w:rsidRPr="00967F05">
        <w:rPr>
          <w:rFonts w:ascii="Myriad Pro" w:eastAsia="Calibri" w:hAnsi="Myriad Pro" w:cs="Arial"/>
          <w:sz w:val="22"/>
          <w:szCs w:val="22"/>
          <w:lang w:eastAsia="en-US"/>
        </w:rPr>
        <w:t xml:space="preserve"> RhönSprudel und der Dachmarke Rhön ein Bild machen.</w:t>
      </w:r>
    </w:p>
    <w:p w:rsidR="00D21D45" w:rsidRDefault="00D21D45" w:rsidP="00362F48">
      <w:pPr>
        <w:spacing w:line="360" w:lineRule="auto"/>
        <w:jc w:val="both"/>
        <w:rPr>
          <w:rFonts w:ascii="Myriad Pro" w:eastAsia="Calibri" w:hAnsi="Myriad Pro" w:cs="Arial"/>
          <w:sz w:val="22"/>
          <w:szCs w:val="22"/>
          <w:lang w:eastAsia="en-US"/>
        </w:rPr>
      </w:pPr>
    </w:p>
    <w:p w:rsidR="00D21D45" w:rsidRDefault="00D21D45"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E30527" w:rsidRDefault="00E30527" w:rsidP="00E30527">
      <w:pPr>
        <w:spacing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Pr="0042406C">
        <w:rPr>
          <w:rFonts w:ascii="Myriad Pro" w:eastAsia="Times" w:hAnsi="Myriad Pro" w:cs="Arial"/>
          <w:sz w:val="16"/>
          <w:szCs w:val="16"/>
          <w:lang w:eastAsia="de-DE"/>
        </w:rPr>
        <w:t>:</w:t>
      </w:r>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 xml:space="preserve">Carsten </w:t>
      </w:r>
      <w:proofErr w:type="spellStart"/>
      <w:r w:rsidRPr="00673C1C">
        <w:rPr>
          <w:rFonts w:ascii="Myriad Pro" w:eastAsia="Times" w:hAnsi="Myriad Pro" w:cs="Arial"/>
          <w:sz w:val="16"/>
          <w:szCs w:val="16"/>
          <w:lang w:eastAsia="de-DE"/>
        </w:rPr>
        <w:t>Kallenbach</w:t>
      </w:r>
      <w:proofErr w:type="spellEnd"/>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E30527"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p>
    <w:p w:rsidR="00E30527" w:rsidRPr="00E30527" w:rsidRDefault="00E30527" w:rsidP="00E30527">
      <w:pPr>
        <w:spacing w:line="360" w:lineRule="auto"/>
        <w:jc w:val="both"/>
        <w:rPr>
          <w:rFonts w:ascii="Myriad Pro" w:eastAsia="Calibri" w:hAnsi="Myriad Pro" w:cs="Arial"/>
          <w:sz w:val="22"/>
          <w:szCs w:val="22"/>
          <w:lang w:eastAsia="en-US"/>
        </w:rPr>
      </w:pPr>
    </w:p>
    <w:sectPr w:rsidR="00E30527" w:rsidRPr="00E30527" w:rsidSect="003539DB">
      <w:headerReference w:type="default" r:id="rId10"/>
      <w:footerReference w:type="default" r:id="rId11"/>
      <w:type w:val="continuous"/>
      <w:pgSz w:w="11906" w:h="16838"/>
      <w:pgMar w:top="2519"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AF" w:rsidRDefault="002428AF">
      <w:r>
        <w:separator/>
      </w:r>
    </w:p>
  </w:endnote>
  <w:endnote w:type="continuationSeparator" w:id="0">
    <w:p w:rsidR="002428AF" w:rsidRDefault="0024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777" w:rsidRDefault="003E2777" w:rsidP="00B37F40">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AF" w:rsidRDefault="002428AF">
      <w:r>
        <w:separator/>
      </w:r>
    </w:p>
  </w:footnote>
  <w:footnote w:type="continuationSeparator" w:id="0">
    <w:p w:rsidR="002428AF" w:rsidRDefault="00242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DF" w:rsidRDefault="00E30527">
    <w:pPr>
      <w:pStyle w:val="Kopfzeile"/>
      <w:jc w:val="center"/>
    </w:pPr>
    <w:r>
      <w:rPr>
        <w:noProof/>
        <w:lang w:eastAsia="de-DE"/>
      </w:rPr>
      <w:drawing>
        <wp:anchor distT="0" distB="0" distL="114300" distR="114300" simplePos="0" relativeHeight="251659264" behindDoc="0" locked="0" layoutInCell="1" allowOverlap="1" wp14:anchorId="02AC0D43" wp14:editId="1D856E0D">
          <wp:simplePos x="0" y="0"/>
          <wp:positionH relativeFrom="column">
            <wp:posOffset>5177155</wp:posOffset>
          </wp:positionH>
          <wp:positionV relativeFrom="paragraph">
            <wp:posOffset>169545</wp:posOffset>
          </wp:positionV>
          <wp:extent cx="797560" cy="838200"/>
          <wp:effectExtent l="0" t="0" r="2540" b="0"/>
          <wp:wrapNone/>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DF" w:rsidRDefault="000D17DF">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0BF"/>
    <w:multiLevelType w:val="hybridMultilevel"/>
    <w:tmpl w:val="B2B44A9C"/>
    <w:lvl w:ilvl="0" w:tplc="B218D8B8">
      <w:start w:val="2"/>
      <w:numFmt w:val="bullet"/>
      <w:lvlText w:val="-"/>
      <w:lvlJc w:val="left"/>
      <w:pPr>
        <w:tabs>
          <w:tab w:val="num" w:pos="1575"/>
        </w:tabs>
        <w:ind w:left="1575" w:hanging="360"/>
      </w:pPr>
      <w:rPr>
        <w:rFonts w:ascii="Times New Roman" w:eastAsia="Times New Roman" w:hAnsi="Times New Roman" w:cs="Times New Roman" w:hint="default"/>
      </w:rPr>
    </w:lvl>
    <w:lvl w:ilvl="1" w:tplc="D8D6474C">
      <w:start w:val="2"/>
      <w:numFmt w:val="bullet"/>
      <w:lvlText w:val=""/>
      <w:lvlJc w:val="left"/>
      <w:pPr>
        <w:tabs>
          <w:tab w:val="num" w:pos="2295"/>
        </w:tabs>
        <w:ind w:left="2295" w:hanging="360"/>
      </w:pPr>
      <w:rPr>
        <w:rFonts w:ascii="Wingdings" w:eastAsia="Times New Roman" w:hAnsi="Wingdings" w:cs="Arial" w:hint="default"/>
      </w:rPr>
    </w:lvl>
    <w:lvl w:ilvl="2" w:tplc="04070005" w:tentative="1">
      <w:start w:val="1"/>
      <w:numFmt w:val="bullet"/>
      <w:lvlText w:val=""/>
      <w:lvlJc w:val="left"/>
      <w:pPr>
        <w:tabs>
          <w:tab w:val="num" w:pos="3015"/>
        </w:tabs>
        <w:ind w:left="3015" w:hanging="360"/>
      </w:pPr>
      <w:rPr>
        <w:rFonts w:ascii="Wingdings" w:hAnsi="Wingdings" w:hint="default"/>
      </w:rPr>
    </w:lvl>
    <w:lvl w:ilvl="3" w:tplc="04070001" w:tentative="1">
      <w:start w:val="1"/>
      <w:numFmt w:val="bullet"/>
      <w:lvlText w:val=""/>
      <w:lvlJc w:val="left"/>
      <w:pPr>
        <w:tabs>
          <w:tab w:val="num" w:pos="3735"/>
        </w:tabs>
        <w:ind w:left="3735" w:hanging="360"/>
      </w:pPr>
      <w:rPr>
        <w:rFonts w:ascii="Symbol" w:hAnsi="Symbol" w:hint="default"/>
      </w:rPr>
    </w:lvl>
    <w:lvl w:ilvl="4" w:tplc="04070003" w:tentative="1">
      <w:start w:val="1"/>
      <w:numFmt w:val="bullet"/>
      <w:lvlText w:val="o"/>
      <w:lvlJc w:val="left"/>
      <w:pPr>
        <w:tabs>
          <w:tab w:val="num" w:pos="4455"/>
        </w:tabs>
        <w:ind w:left="4455" w:hanging="360"/>
      </w:pPr>
      <w:rPr>
        <w:rFonts w:ascii="Courier New" w:hAnsi="Courier New" w:hint="default"/>
      </w:rPr>
    </w:lvl>
    <w:lvl w:ilvl="5" w:tplc="04070005" w:tentative="1">
      <w:start w:val="1"/>
      <w:numFmt w:val="bullet"/>
      <w:lvlText w:val=""/>
      <w:lvlJc w:val="left"/>
      <w:pPr>
        <w:tabs>
          <w:tab w:val="num" w:pos="5175"/>
        </w:tabs>
        <w:ind w:left="5175" w:hanging="360"/>
      </w:pPr>
      <w:rPr>
        <w:rFonts w:ascii="Wingdings" w:hAnsi="Wingdings" w:hint="default"/>
      </w:rPr>
    </w:lvl>
    <w:lvl w:ilvl="6" w:tplc="04070001" w:tentative="1">
      <w:start w:val="1"/>
      <w:numFmt w:val="bullet"/>
      <w:lvlText w:val=""/>
      <w:lvlJc w:val="left"/>
      <w:pPr>
        <w:tabs>
          <w:tab w:val="num" w:pos="5895"/>
        </w:tabs>
        <w:ind w:left="5895" w:hanging="360"/>
      </w:pPr>
      <w:rPr>
        <w:rFonts w:ascii="Symbol" w:hAnsi="Symbol" w:hint="default"/>
      </w:rPr>
    </w:lvl>
    <w:lvl w:ilvl="7" w:tplc="04070003" w:tentative="1">
      <w:start w:val="1"/>
      <w:numFmt w:val="bullet"/>
      <w:lvlText w:val="o"/>
      <w:lvlJc w:val="left"/>
      <w:pPr>
        <w:tabs>
          <w:tab w:val="num" w:pos="6615"/>
        </w:tabs>
        <w:ind w:left="6615" w:hanging="360"/>
      </w:pPr>
      <w:rPr>
        <w:rFonts w:ascii="Courier New" w:hAnsi="Courier New" w:hint="default"/>
      </w:rPr>
    </w:lvl>
    <w:lvl w:ilvl="8" w:tplc="04070005" w:tentative="1">
      <w:start w:val="1"/>
      <w:numFmt w:val="bullet"/>
      <w:lvlText w:val=""/>
      <w:lvlJc w:val="left"/>
      <w:pPr>
        <w:tabs>
          <w:tab w:val="num" w:pos="7335"/>
        </w:tabs>
        <w:ind w:left="7335" w:hanging="360"/>
      </w:pPr>
      <w:rPr>
        <w:rFonts w:ascii="Wingdings" w:hAnsi="Wingdings" w:hint="default"/>
      </w:rPr>
    </w:lvl>
  </w:abstractNum>
  <w:abstractNum w:abstractNumId="1">
    <w:nsid w:val="17FD04EA"/>
    <w:multiLevelType w:val="hybridMultilevel"/>
    <w:tmpl w:val="0890EB40"/>
    <w:lvl w:ilvl="0" w:tplc="50DCA074">
      <w:start w:val="2"/>
      <w:numFmt w:val="bullet"/>
      <w:lvlText w:val="-"/>
      <w:lvlJc w:val="left"/>
      <w:pPr>
        <w:tabs>
          <w:tab w:val="num" w:pos="1605"/>
        </w:tabs>
        <w:ind w:left="1605" w:hanging="360"/>
      </w:pPr>
      <w:rPr>
        <w:rFonts w:ascii="Times New Roman" w:eastAsia="Times New Roman" w:hAnsi="Times New Roman" w:cs="Times New Roman" w:hint="default"/>
      </w:rPr>
    </w:lvl>
    <w:lvl w:ilvl="1" w:tplc="04070003" w:tentative="1">
      <w:start w:val="1"/>
      <w:numFmt w:val="bullet"/>
      <w:lvlText w:val="o"/>
      <w:lvlJc w:val="left"/>
      <w:pPr>
        <w:tabs>
          <w:tab w:val="num" w:pos="2325"/>
        </w:tabs>
        <w:ind w:left="2325" w:hanging="360"/>
      </w:pPr>
      <w:rPr>
        <w:rFonts w:ascii="Courier New" w:hAnsi="Courier New" w:hint="default"/>
      </w:rPr>
    </w:lvl>
    <w:lvl w:ilvl="2" w:tplc="04070005" w:tentative="1">
      <w:start w:val="1"/>
      <w:numFmt w:val="bullet"/>
      <w:lvlText w:val=""/>
      <w:lvlJc w:val="left"/>
      <w:pPr>
        <w:tabs>
          <w:tab w:val="num" w:pos="3045"/>
        </w:tabs>
        <w:ind w:left="3045" w:hanging="360"/>
      </w:pPr>
      <w:rPr>
        <w:rFonts w:ascii="Wingdings" w:hAnsi="Wingdings" w:hint="default"/>
      </w:rPr>
    </w:lvl>
    <w:lvl w:ilvl="3" w:tplc="04070001" w:tentative="1">
      <w:start w:val="1"/>
      <w:numFmt w:val="bullet"/>
      <w:lvlText w:val=""/>
      <w:lvlJc w:val="left"/>
      <w:pPr>
        <w:tabs>
          <w:tab w:val="num" w:pos="3765"/>
        </w:tabs>
        <w:ind w:left="3765" w:hanging="360"/>
      </w:pPr>
      <w:rPr>
        <w:rFonts w:ascii="Symbol" w:hAnsi="Symbol" w:hint="default"/>
      </w:rPr>
    </w:lvl>
    <w:lvl w:ilvl="4" w:tplc="04070003" w:tentative="1">
      <w:start w:val="1"/>
      <w:numFmt w:val="bullet"/>
      <w:lvlText w:val="o"/>
      <w:lvlJc w:val="left"/>
      <w:pPr>
        <w:tabs>
          <w:tab w:val="num" w:pos="4485"/>
        </w:tabs>
        <w:ind w:left="4485" w:hanging="360"/>
      </w:pPr>
      <w:rPr>
        <w:rFonts w:ascii="Courier New" w:hAnsi="Courier New" w:hint="default"/>
      </w:rPr>
    </w:lvl>
    <w:lvl w:ilvl="5" w:tplc="04070005" w:tentative="1">
      <w:start w:val="1"/>
      <w:numFmt w:val="bullet"/>
      <w:lvlText w:val=""/>
      <w:lvlJc w:val="left"/>
      <w:pPr>
        <w:tabs>
          <w:tab w:val="num" w:pos="5205"/>
        </w:tabs>
        <w:ind w:left="5205" w:hanging="360"/>
      </w:pPr>
      <w:rPr>
        <w:rFonts w:ascii="Wingdings" w:hAnsi="Wingdings" w:hint="default"/>
      </w:rPr>
    </w:lvl>
    <w:lvl w:ilvl="6" w:tplc="04070001" w:tentative="1">
      <w:start w:val="1"/>
      <w:numFmt w:val="bullet"/>
      <w:lvlText w:val=""/>
      <w:lvlJc w:val="left"/>
      <w:pPr>
        <w:tabs>
          <w:tab w:val="num" w:pos="5925"/>
        </w:tabs>
        <w:ind w:left="5925" w:hanging="360"/>
      </w:pPr>
      <w:rPr>
        <w:rFonts w:ascii="Symbol" w:hAnsi="Symbol" w:hint="default"/>
      </w:rPr>
    </w:lvl>
    <w:lvl w:ilvl="7" w:tplc="04070003" w:tentative="1">
      <w:start w:val="1"/>
      <w:numFmt w:val="bullet"/>
      <w:lvlText w:val="o"/>
      <w:lvlJc w:val="left"/>
      <w:pPr>
        <w:tabs>
          <w:tab w:val="num" w:pos="6645"/>
        </w:tabs>
        <w:ind w:left="6645" w:hanging="360"/>
      </w:pPr>
      <w:rPr>
        <w:rFonts w:ascii="Courier New" w:hAnsi="Courier New" w:hint="default"/>
      </w:rPr>
    </w:lvl>
    <w:lvl w:ilvl="8" w:tplc="04070005" w:tentative="1">
      <w:start w:val="1"/>
      <w:numFmt w:val="bullet"/>
      <w:lvlText w:val=""/>
      <w:lvlJc w:val="left"/>
      <w:pPr>
        <w:tabs>
          <w:tab w:val="num" w:pos="7365"/>
        </w:tabs>
        <w:ind w:left="7365" w:hanging="360"/>
      </w:pPr>
      <w:rPr>
        <w:rFonts w:ascii="Wingdings" w:hAnsi="Wingdings" w:hint="default"/>
      </w:rPr>
    </w:lvl>
  </w:abstractNum>
  <w:abstractNum w:abstractNumId="2">
    <w:nsid w:val="2BDC614C"/>
    <w:multiLevelType w:val="hybridMultilevel"/>
    <w:tmpl w:val="1E888F4A"/>
    <w:lvl w:ilvl="0" w:tplc="1E68F0AE">
      <w:start w:val="1"/>
      <w:numFmt w:val="decimal"/>
      <w:lvlText w:val="%1."/>
      <w:lvlJc w:val="left"/>
      <w:pPr>
        <w:tabs>
          <w:tab w:val="num" w:pos="720"/>
        </w:tabs>
        <w:ind w:left="720" w:hanging="360"/>
      </w:pPr>
      <w:rPr>
        <w:rFonts w:hint="default"/>
      </w:rPr>
    </w:lvl>
    <w:lvl w:ilvl="1" w:tplc="6F1A901C">
      <w:start w:val="1"/>
      <w:numFmt w:val="bullet"/>
      <w:lvlText w:val="-"/>
      <w:lvlJc w:val="left"/>
      <w:pPr>
        <w:tabs>
          <w:tab w:val="num" w:pos="1440"/>
        </w:tabs>
        <w:ind w:left="1440" w:hanging="360"/>
      </w:pPr>
      <w:rPr>
        <w:rFonts w:ascii="Times New Roman" w:eastAsia="Times New Roman" w:hAnsi="Times New Roman" w:cs="Times New Roman" w:hint="default"/>
        <w:b/>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5095452"/>
    <w:multiLevelType w:val="hybridMultilevel"/>
    <w:tmpl w:val="DA3A68A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80"/>
    <w:rsid w:val="00017414"/>
    <w:rsid w:val="000336A2"/>
    <w:rsid w:val="00036581"/>
    <w:rsid w:val="00043486"/>
    <w:rsid w:val="00043631"/>
    <w:rsid w:val="00044704"/>
    <w:rsid w:val="00055635"/>
    <w:rsid w:val="0006655D"/>
    <w:rsid w:val="000714EF"/>
    <w:rsid w:val="00071B45"/>
    <w:rsid w:val="00072F88"/>
    <w:rsid w:val="00076AEE"/>
    <w:rsid w:val="00084C72"/>
    <w:rsid w:val="0009076D"/>
    <w:rsid w:val="000940C2"/>
    <w:rsid w:val="000943D8"/>
    <w:rsid w:val="00097929"/>
    <w:rsid w:val="000A4D84"/>
    <w:rsid w:val="000A66EF"/>
    <w:rsid w:val="000A70BA"/>
    <w:rsid w:val="000B073C"/>
    <w:rsid w:val="000B191B"/>
    <w:rsid w:val="000B214C"/>
    <w:rsid w:val="000B249A"/>
    <w:rsid w:val="000B5756"/>
    <w:rsid w:val="000D17DF"/>
    <w:rsid w:val="000D6F83"/>
    <w:rsid w:val="000E2637"/>
    <w:rsid w:val="000E2EF2"/>
    <w:rsid w:val="000E3F79"/>
    <w:rsid w:val="000E4742"/>
    <w:rsid w:val="000F1B80"/>
    <w:rsid w:val="001175C0"/>
    <w:rsid w:val="00121346"/>
    <w:rsid w:val="00121ED7"/>
    <w:rsid w:val="00121F72"/>
    <w:rsid w:val="001238F3"/>
    <w:rsid w:val="00123DAA"/>
    <w:rsid w:val="001300B6"/>
    <w:rsid w:val="00135041"/>
    <w:rsid w:val="001350EE"/>
    <w:rsid w:val="00136603"/>
    <w:rsid w:val="001409C0"/>
    <w:rsid w:val="00140AA3"/>
    <w:rsid w:val="00156584"/>
    <w:rsid w:val="00170667"/>
    <w:rsid w:val="00174A5D"/>
    <w:rsid w:val="0018350F"/>
    <w:rsid w:val="001920EE"/>
    <w:rsid w:val="00197DC5"/>
    <w:rsid w:val="001A1936"/>
    <w:rsid w:val="001A241E"/>
    <w:rsid w:val="001C27B0"/>
    <w:rsid w:val="001C387B"/>
    <w:rsid w:val="001C48FF"/>
    <w:rsid w:val="001D1E7D"/>
    <w:rsid w:val="001D3038"/>
    <w:rsid w:val="001D3270"/>
    <w:rsid w:val="001E2144"/>
    <w:rsid w:val="001E53CA"/>
    <w:rsid w:val="001E7C03"/>
    <w:rsid w:val="00201D9F"/>
    <w:rsid w:val="00207A8A"/>
    <w:rsid w:val="002205BC"/>
    <w:rsid w:val="002209C6"/>
    <w:rsid w:val="00230EF2"/>
    <w:rsid w:val="00232A0F"/>
    <w:rsid w:val="002428AF"/>
    <w:rsid w:val="00244096"/>
    <w:rsid w:val="002753A5"/>
    <w:rsid w:val="00281795"/>
    <w:rsid w:val="00293751"/>
    <w:rsid w:val="002B0F0D"/>
    <w:rsid w:val="002B26B3"/>
    <w:rsid w:val="002B3E43"/>
    <w:rsid w:val="002C134A"/>
    <w:rsid w:val="002C1924"/>
    <w:rsid w:val="002C2197"/>
    <w:rsid w:val="002C43B7"/>
    <w:rsid w:val="002C4D96"/>
    <w:rsid w:val="002D1261"/>
    <w:rsid w:val="002D1B23"/>
    <w:rsid w:val="002E49D1"/>
    <w:rsid w:val="002E5884"/>
    <w:rsid w:val="002F39DD"/>
    <w:rsid w:val="002F62EC"/>
    <w:rsid w:val="00302ABE"/>
    <w:rsid w:val="003048F1"/>
    <w:rsid w:val="00305E7E"/>
    <w:rsid w:val="0030721B"/>
    <w:rsid w:val="00311AB2"/>
    <w:rsid w:val="0031294F"/>
    <w:rsid w:val="00316E62"/>
    <w:rsid w:val="0031706B"/>
    <w:rsid w:val="003177CC"/>
    <w:rsid w:val="00317D2B"/>
    <w:rsid w:val="00317F4B"/>
    <w:rsid w:val="00317FE6"/>
    <w:rsid w:val="00320901"/>
    <w:rsid w:val="0032175C"/>
    <w:rsid w:val="00324A07"/>
    <w:rsid w:val="00327C3E"/>
    <w:rsid w:val="00330B4D"/>
    <w:rsid w:val="00341380"/>
    <w:rsid w:val="003539DB"/>
    <w:rsid w:val="00354095"/>
    <w:rsid w:val="00357896"/>
    <w:rsid w:val="00362F48"/>
    <w:rsid w:val="00365544"/>
    <w:rsid w:val="00371355"/>
    <w:rsid w:val="00375C34"/>
    <w:rsid w:val="00384276"/>
    <w:rsid w:val="003849C0"/>
    <w:rsid w:val="00384AE0"/>
    <w:rsid w:val="00386000"/>
    <w:rsid w:val="00394071"/>
    <w:rsid w:val="003A23D5"/>
    <w:rsid w:val="003A466C"/>
    <w:rsid w:val="003B08F8"/>
    <w:rsid w:val="003B13CA"/>
    <w:rsid w:val="003B63AF"/>
    <w:rsid w:val="003C4D6C"/>
    <w:rsid w:val="003D2834"/>
    <w:rsid w:val="003D3681"/>
    <w:rsid w:val="003D4135"/>
    <w:rsid w:val="003E2777"/>
    <w:rsid w:val="003F16A6"/>
    <w:rsid w:val="003F6626"/>
    <w:rsid w:val="00400863"/>
    <w:rsid w:val="0041286B"/>
    <w:rsid w:val="00414DC6"/>
    <w:rsid w:val="00415DD4"/>
    <w:rsid w:val="004200C1"/>
    <w:rsid w:val="00435796"/>
    <w:rsid w:val="00436529"/>
    <w:rsid w:val="00443196"/>
    <w:rsid w:val="00447C56"/>
    <w:rsid w:val="00447C5A"/>
    <w:rsid w:val="004521FB"/>
    <w:rsid w:val="00471D57"/>
    <w:rsid w:val="00475F8A"/>
    <w:rsid w:val="00483FCC"/>
    <w:rsid w:val="00485E40"/>
    <w:rsid w:val="004929E1"/>
    <w:rsid w:val="004950B5"/>
    <w:rsid w:val="00495D0B"/>
    <w:rsid w:val="00496090"/>
    <w:rsid w:val="00496F31"/>
    <w:rsid w:val="004A1D67"/>
    <w:rsid w:val="004A4BA6"/>
    <w:rsid w:val="004A6214"/>
    <w:rsid w:val="004A7864"/>
    <w:rsid w:val="004B24C3"/>
    <w:rsid w:val="004B56C6"/>
    <w:rsid w:val="004B6579"/>
    <w:rsid w:val="004C1008"/>
    <w:rsid w:val="004C1536"/>
    <w:rsid w:val="004C306A"/>
    <w:rsid w:val="004D4C9B"/>
    <w:rsid w:val="004D7199"/>
    <w:rsid w:val="004E7AF0"/>
    <w:rsid w:val="004F2300"/>
    <w:rsid w:val="004F6B13"/>
    <w:rsid w:val="0050134A"/>
    <w:rsid w:val="0050295D"/>
    <w:rsid w:val="00507D93"/>
    <w:rsid w:val="00510C13"/>
    <w:rsid w:val="005220F1"/>
    <w:rsid w:val="005277BE"/>
    <w:rsid w:val="00527C92"/>
    <w:rsid w:val="00540753"/>
    <w:rsid w:val="00540DA5"/>
    <w:rsid w:val="00542971"/>
    <w:rsid w:val="00544112"/>
    <w:rsid w:val="00545F4B"/>
    <w:rsid w:val="00551579"/>
    <w:rsid w:val="0055168A"/>
    <w:rsid w:val="00555462"/>
    <w:rsid w:val="005565F1"/>
    <w:rsid w:val="0056065F"/>
    <w:rsid w:val="00560A39"/>
    <w:rsid w:val="00561FFF"/>
    <w:rsid w:val="005721DC"/>
    <w:rsid w:val="00573A4B"/>
    <w:rsid w:val="00574C20"/>
    <w:rsid w:val="00575FFF"/>
    <w:rsid w:val="00576EC5"/>
    <w:rsid w:val="00583E03"/>
    <w:rsid w:val="00592659"/>
    <w:rsid w:val="0059349A"/>
    <w:rsid w:val="0059598E"/>
    <w:rsid w:val="005978A1"/>
    <w:rsid w:val="00597A11"/>
    <w:rsid w:val="005B1202"/>
    <w:rsid w:val="005B7530"/>
    <w:rsid w:val="005C77CA"/>
    <w:rsid w:val="005E068D"/>
    <w:rsid w:val="005E6A01"/>
    <w:rsid w:val="005F03EC"/>
    <w:rsid w:val="005F3917"/>
    <w:rsid w:val="005F64AA"/>
    <w:rsid w:val="005F71E2"/>
    <w:rsid w:val="00611850"/>
    <w:rsid w:val="00612E4B"/>
    <w:rsid w:val="00622A76"/>
    <w:rsid w:val="00636194"/>
    <w:rsid w:val="006445DE"/>
    <w:rsid w:val="006572BB"/>
    <w:rsid w:val="00661CFC"/>
    <w:rsid w:val="0066488D"/>
    <w:rsid w:val="0066780C"/>
    <w:rsid w:val="00670B30"/>
    <w:rsid w:val="006711E9"/>
    <w:rsid w:val="00676775"/>
    <w:rsid w:val="0068401C"/>
    <w:rsid w:val="006912EE"/>
    <w:rsid w:val="0069295D"/>
    <w:rsid w:val="006A15A9"/>
    <w:rsid w:val="006A3AB9"/>
    <w:rsid w:val="006A5118"/>
    <w:rsid w:val="006A5DAE"/>
    <w:rsid w:val="006A7C8E"/>
    <w:rsid w:val="006B0203"/>
    <w:rsid w:val="006B27E3"/>
    <w:rsid w:val="006B2A67"/>
    <w:rsid w:val="006C4D94"/>
    <w:rsid w:val="006C79BD"/>
    <w:rsid w:val="006E2829"/>
    <w:rsid w:val="006E4BE4"/>
    <w:rsid w:val="006F2757"/>
    <w:rsid w:val="00700C77"/>
    <w:rsid w:val="007053DF"/>
    <w:rsid w:val="007058AD"/>
    <w:rsid w:val="0070770A"/>
    <w:rsid w:val="0072042F"/>
    <w:rsid w:val="00732718"/>
    <w:rsid w:val="007363FF"/>
    <w:rsid w:val="007369C1"/>
    <w:rsid w:val="00742166"/>
    <w:rsid w:val="00743D40"/>
    <w:rsid w:val="007448DB"/>
    <w:rsid w:val="007505AB"/>
    <w:rsid w:val="00751EF1"/>
    <w:rsid w:val="00753FC5"/>
    <w:rsid w:val="00760FD6"/>
    <w:rsid w:val="00772B22"/>
    <w:rsid w:val="00774DBC"/>
    <w:rsid w:val="00774F9A"/>
    <w:rsid w:val="00775730"/>
    <w:rsid w:val="0078206D"/>
    <w:rsid w:val="007821E7"/>
    <w:rsid w:val="00784C9B"/>
    <w:rsid w:val="00790981"/>
    <w:rsid w:val="00791022"/>
    <w:rsid w:val="00792898"/>
    <w:rsid w:val="007A0DE6"/>
    <w:rsid w:val="007A1D19"/>
    <w:rsid w:val="007B2ACC"/>
    <w:rsid w:val="007D23B4"/>
    <w:rsid w:val="007D51A7"/>
    <w:rsid w:val="007D581D"/>
    <w:rsid w:val="007E459C"/>
    <w:rsid w:val="007E6EF2"/>
    <w:rsid w:val="007F1AEA"/>
    <w:rsid w:val="007F366E"/>
    <w:rsid w:val="007F4789"/>
    <w:rsid w:val="007F4B12"/>
    <w:rsid w:val="00802038"/>
    <w:rsid w:val="008027CF"/>
    <w:rsid w:val="00807A33"/>
    <w:rsid w:val="00812A03"/>
    <w:rsid w:val="008166BA"/>
    <w:rsid w:val="00841B3B"/>
    <w:rsid w:val="00842EF0"/>
    <w:rsid w:val="00845B38"/>
    <w:rsid w:val="00847B93"/>
    <w:rsid w:val="00852818"/>
    <w:rsid w:val="00854D4A"/>
    <w:rsid w:val="00856DDE"/>
    <w:rsid w:val="008631F9"/>
    <w:rsid w:val="0087026A"/>
    <w:rsid w:val="00873A77"/>
    <w:rsid w:val="00877803"/>
    <w:rsid w:val="00881587"/>
    <w:rsid w:val="00885DC6"/>
    <w:rsid w:val="0088678A"/>
    <w:rsid w:val="00886FF8"/>
    <w:rsid w:val="00891B1B"/>
    <w:rsid w:val="008A160C"/>
    <w:rsid w:val="008A5DC1"/>
    <w:rsid w:val="008B1DD2"/>
    <w:rsid w:val="008B570D"/>
    <w:rsid w:val="008B6C5D"/>
    <w:rsid w:val="008C15CB"/>
    <w:rsid w:val="008C5B0C"/>
    <w:rsid w:val="008C7E2A"/>
    <w:rsid w:val="008E058C"/>
    <w:rsid w:val="008F2242"/>
    <w:rsid w:val="008F2F8E"/>
    <w:rsid w:val="008F2FF7"/>
    <w:rsid w:val="009021DD"/>
    <w:rsid w:val="00903670"/>
    <w:rsid w:val="009054A6"/>
    <w:rsid w:val="0091465D"/>
    <w:rsid w:val="00914CA4"/>
    <w:rsid w:val="009221F8"/>
    <w:rsid w:val="00923963"/>
    <w:rsid w:val="00930E1A"/>
    <w:rsid w:val="00932CB7"/>
    <w:rsid w:val="009353D4"/>
    <w:rsid w:val="00936379"/>
    <w:rsid w:val="009377C2"/>
    <w:rsid w:val="00947A80"/>
    <w:rsid w:val="009621DB"/>
    <w:rsid w:val="00965EE6"/>
    <w:rsid w:val="00967F05"/>
    <w:rsid w:val="00973C1C"/>
    <w:rsid w:val="00980D31"/>
    <w:rsid w:val="009840BC"/>
    <w:rsid w:val="00985480"/>
    <w:rsid w:val="0099561E"/>
    <w:rsid w:val="009B3BD3"/>
    <w:rsid w:val="009B5EB1"/>
    <w:rsid w:val="009B6D38"/>
    <w:rsid w:val="009B78FC"/>
    <w:rsid w:val="009C4F7B"/>
    <w:rsid w:val="009D37B3"/>
    <w:rsid w:val="009D6D0F"/>
    <w:rsid w:val="009F13C4"/>
    <w:rsid w:val="009F4123"/>
    <w:rsid w:val="00A024B6"/>
    <w:rsid w:val="00A06F45"/>
    <w:rsid w:val="00A15EB1"/>
    <w:rsid w:val="00A347D1"/>
    <w:rsid w:val="00A53E4C"/>
    <w:rsid w:val="00A55A0D"/>
    <w:rsid w:val="00A5638A"/>
    <w:rsid w:val="00A573B1"/>
    <w:rsid w:val="00A6013E"/>
    <w:rsid w:val="00A609B4"/>
    <w:rsid w:val="00A65F18"/>
    <w:rsid w:val="00A716D2"/>
    <w:rsid w:val="00A743C2"/>
    <w:rsid w:val="00A77AD3"/>
    <w:rsid w:val="00A823C9"/>
    <w:rsid w:val="00A8276E"/>
    <w:rsid w:val="00A970EB"/>
    <w:rsid w:val="00AA074A"/>
    <w:rsid w:val="00AE19BD"/>
    <w:rsid w:val="00AE4605"/>
    <w:rsid w:val="00AF2E7F"/>
    <w:rsid w:val="00AF6261"/>
    <w:rsid w:val="00AF62B5"/>
    <w:rsid w:val="00AF66D0"/>
    <w:rsid w:val="00B02D77"/>
    <w:rsid w:val="00B06BB7"/>
    <w:rsid w:val="00B076EE"/>
    <w:rsid w:val="00B13D23"/>
    <w:rsid w:val="00B145E6"/>
    <w:rsid w:val="00B15217"/>
    <w:rsid w:val="00B202C0"/>
    <w:rsid w:val="00B2069E"/>
    <w:rsid w:val="00B320B0"/>
    <w:rsid w:val="00B37F40"/>
    <w:rsid w:val="00B40255"/>
    <w:rsid w:val="00B457C8"/>
    <w:rsid w:val="00B50FB1"/>
    <w:rsid w:val="00B541EB"/>
    <w:rsid w:val="00B603EE"/>
    <w:rsid w:val="00B6341A"/>
    <w:rsid w:val="00B63BF8"/>
    <w:rsid w:val="00B77A67"/>
    <w:rsid w:val="00B82600"/>
    <w:rsid w:val="00B90855"/>
    <w:rsid w:val="00B936BB"/>
    <w:rsid w:val="00B946AD"/>
    <w:rsid w:val="00B956EC"/>
    <w:rsid w:val="00B95CAC"/>
    <w:rsid w:val="00BA4D0E"/>
    <w:rsid w:val="00BA5795"/>
    <w:rsid w:val="00BA6FA7"/>
    <w:rsid w:val="00BB51C8"/>
    <w:rsid w:val="00BB52A7"/>
    <w:rsid w:val="00BC1700"/>
    <w:rsid w:val="00BC2DF4"/>
    <w:rsid w:val="00BC4989"/>
    <w:rsid w:val="00BC571B"/>
    <w:rsid w:val="00BE5258"/>
    <w:rsid w:val="00BF5F53"/>
    <w:rsid w:val="00BF6334"/>
    <w:rsid w:val="00C01195"/>
    <w:rsid w:val="00C07BDC"/>
    <w:rsid w:val="00C31188"/>
    <w:rsid w:val="00C3170E"/>
    <w:rsid w:val="00C31CF1"/>
    <w:rsid w:val="00C33630"/>
    <w:rsid w:val="00C348B8"/>
    <w:rsid w:val="00C377A1"/>
    <w:rsid w:val="00C617DA"/>
    <w:rsid w:val="00C634A1"/>
    <w:rsid w:val="00C65A27"/>
    <w:rsid w:val="00C72327"/>
    <w:rsid w:val="00C73656"/>
    <w:rsid w:val="00C75CF9"/>
    <w:rsid w:val="00C80214"/>
    <w:rsid w:val="00C82586"/>
    <w:rsid w:val="00C83CD5"/>
    <w:rsid w:val="00C92DF7"/>
    <w:rsid w:val="00CA2669"/>
    <w:rsid w:val="00CA44F4"/>
    <w:rsid w:val="00CB04E3"/>
    <w:rsid w:val="00CB0A70"/>
    <w:rsid w:val="00CB6334"/>
    <w:rsid w:val="00CC108C"/>
    <w:rsid w:val="00CC35AE"/>
    <w:rsid w:val="00CD04B7"/>
    <w:rsid w:val="00CD4EE3"/>
    <w:rsid w:val="00CD5C86"/>
    <w:rsid w:val="00CE2BF3"/>
    <w:rsid w:val="00CE66AA"/>
    <w:rsid w:val="00CE6F22"/>
    <w:rsid w:val="00CF3B68"/>
    <w:rsid w:val="00CF4D34"/>
    <w:rsid w:val="00D00FCA"/>
    <w:rsid w:val="00D04926"/>
    <w:rsid w:val="00D07B8B"/>
    <w:rsid w:val="00D13619"/>
    <w:rsid w:val="00D1586A"/>
    <w:rsid w:val="00D15F46"/>
    <w:rsid w:val="00D21293"/>
    <w:rsid w:val="00D21D45"/>
    <w:rsid w:val="00D23A26"/>
    <w:rsid w:val="00D33343"/>
    <w:rsid w:val="00D40F83"/>
    <w:rsid w:val="00D67BFD"/>
    <w:rsid w:val="00D72980"/>
    <w:rsid w:val="00D73793"/>
    <w:rsid w:val="00D76A28"/>
    <w:rsid w:val="00D76D77"/>
    <w:rsid w:val="00D807F4"/>
    <w:rsid w:val="00D8138B"/>
    <w:rsid w:val="00D82963"/>
    <w:rsid w:val="00D925CB"/>
    <w:rsid w:val="00D94863"/>
    <w:rsid w:val="00D95F0A"/>
    <w:rsid w:val="00DA5125"/>
    <w:rsid w:val="00DB46DD"/>
    <w:rsid w:val="00DB7786"/>
    <w:rsid w:val="00DC2A89"/>
    <w:rsid w:val="00DC5AE9"/>
    <w:rsid w:val="00DC649C"/>
    <w:rsid w:val="00DC69F9"/>
    <w:rsid w:val="00DC7574"/>
    <w:rsid w:val="00DD05D8"/>
    <w:rsid w:val="00DD6E01"/>
    <w:rsid w:val="00DD7236"/>
    <w:rsid w:val="00DE08A3"/>
    <w:rsid w:val="00DE19A2"/>
    <w:rsid w:val="00DE4B92"/>
    <w:rsid w:val="00E0295A"/>
    <w:rsid w:val="00E04717"/>
    <w:rsid w:val="00E2096F"/>
    <w:rsid w:val="00E30527"/>
    <w:rsid w:val="00E318D2"/>
    <w:rsid w:val="00E36781"/>
    <w:rsid w:val="00E3697A"/>
    <w:rsid w:val="00E369F3"/>
    <w:rsid w:val="00E42EB3"/>
    <w:rsid w:val="00E43635"/>
    <w:rsid w:val="00E44537"/>
    <w:rsid w:val="00E46AA9"/>
    <w:rsid w:val="00E502B7"/>
    <w:rsid w:val="00E56DBE"/>
    <w:rsid w:val="00E575F3"/>
    <w:rsid w:val="00E57FEF"/>
    <w:rsid w:val="00E604C6"/>
    <w:rsid w:val="00E63CFF"/>
    <w:rsid w:val="00E6437B"/>
    <w:rsid w:val="00E716B5"/>
    <w:rsid w:val="00E71DA5"/>
    <w:rsid w:val="00E73BA8"/>
    <w:rsid w:val="00E74E7C"/>
    <w:rsid w:val="00E91A75"/>
    <w:rsid w:val="00E91CD7"/>
    <w:rsid w:val="00E97058"/>
    <w:rsid w:val="00EB3095"/>
    <w:rsid w:val="00EB43C9"/>
    <w:rsid w:val="00EB61FC"/>
    <w:rsid w:val="00EB6AE1"/>
    <w:rsid w:val="00EB7B29"/>
    <w:rsid w:val="00EC02E8"/>
    <w:rsid w:val="00EC0BA6"/>
    <w:rsid w:val="00EC10FC"/>
    <w:rsid w:val="00ED1214"/>
    <w:rsid w:val="00ED3F7D"/>
    <w:rsid w:val="00EE10B7"/>
    <w:rsid w:val="00EE10CE"/>
    <w:rsid w:val="00EE2536"/>
    <w:rsid w:val="00EF3243"/>
    <w:rsid w:val="00F05A2F"/>
    <w:rsid w:val="00F11F8A"/>
    <w:rsid w:val="00F14AB2"/>
    <w:rsid w:val="00F16296"/>
    <w:rsid w:val="00F21AE6"/>
    <w:rsid w:val="00F21F38"/>
    <w:rsid w:val="00F2698A"/>
    <w:rsid w:val="00F269E9"/>
    <w:rsid w:val="00F32749"/>
    <w:rsid w:val="00F53D55"/>
    <w:rsid w:val="00F727B7"/>
    <w:rsid w:val="00F73B47"/>
    <w:rsid w:val="00F924AB"/>
    <w:rsid w:val="00F93207"/>
    <w:rsid w:val="00F93699"/>
    <w:rsid w:val="00F940A3"/>
    <w:rsid w:val="00FA1C67"/>
    <w:rsid w:val="00FA2CDF"/>
    <w:rsid w:val="00FA404B"/>
    <w:rsid w:val="00FB483E"/>
    <w:rsid w:val="00FB612D"/>
    <w:rsid w:val="00FC4BDC"/>
    <w:rsid w:val="00FC7173"/>
    <w:rsid w:val="00FD1D1B"/>
    <w:rsid w:val="00FE05EC"/>
    <w:rsid w:val="00FE4075"/>
    <w:rsid w:val="00FE57D5"/>
    <w:rsid w:val="00FE6F9E"/>
    <w:rsid w:val="00FF6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912">
      <w:bodyDiv w:val="1"/>
      <w:marLeft w:val="0"/>
      <w:marRight w:val="0"/>
      <w:marTop w:val="0"/>
      <w:marBottom w:val="0"/>
      <w:divBdr>
        <w:top w:val="none" w:sz="0" w:space="0" w:color="auto"/>
        <w:left w:val="none" w:sz="0" w:space="0" w:color="auto"/>
        <w:bottom w:val="none" w:sz="0" w:space="0" w:color="auto"/>
        <w:right w:val="none" w:sz="0" w:space="0" w:color="auto"/>
      </w:divBdr>
      <w:divsChild>
        <w:div w:id="2093433417">
          <w:marLeft w:val="0"/>
          <w:marRight w:val="0"/>
          <w:marTop w:val="0"/>
          <w:marBottom w:val="0"/>
          <w:divBdr>
            <w:top w:val="none" w:sz="0" w:space="0" w:color="auto"/>
            <w:left w:val="none" w:sz="0" w:space="0" w:color="auto"/>
            <w:bottom w:val="none" w:sz="0" w:space="0" w:color="auto"/>
            <w:right w:val="none" w:sz="0" w:space="0" w:color="auto"/>
          </w:divBdr>
        </w:div>
      </w:divsChild>
    </w:div>
    <w:div w:id="116291582">
      <w:bodyDiv w:val="1"/>
      <w:marLeft w:val="0"/>
      <w:marRight w:val="0"/>
      <w:marTop w:val="0"/>
      <w:marBottom w:val="0"/>
      <w:divBdr>
        <w:top w:val="none" w:sz="0" w:space="0" w:color="auto"/>
        <w:left w:val="none" w:sz="0" w:space="0" w:color="auto"/>
        <w:bottom w:val="none" w:sz="0" w:space="0" w:color="auto"/>
        <w:right w:val="none" w:sz="0" w:space="0" w:color="auto"/>
      </w:divBdr>
    </w:div>
    <w:div w:id="1271476094">
      <w:bodyDiv w:val="1"/>
      <w:marLeft w:val="0"/>
      <w:marRight w:val="0"/>
      <w:marTop w:val="0"/>
      <w:marBottom w:val="0"/>
      <w:divBdr>
        <w:top w:val="none" w:sz="0" w:space="0" w:color="auto"/>
        <w:left w:val="none" w:sz="0" w:space="0" w:color="auto"/>
        <w:bottom w:val="none" w:sz="0" w:space="0" w:color="auto"/>
        <w:right w:val="none" w:sz="0" w:space="0" w:color="auto"/>
      </w:divBdr>
    </w:div>
    <w:div w:id="1364597773">
      <w:bodyDiv w:val="1"/>
      <w:marLeft w:val="0"/>
      <w:marRight w:val="0"/>
      <w:marTop w:val="0"/>
      <w:marBottom w:val="0"/>
      <w:divBdr>
        <w:top w:val="none" w:sz="0" w:space="0" w:color="auto"/>
        <w:left w:val="none" w:sz="0" w:space="0" w:color="auto"/>
        <w:bottom w:val="none" w:sz="0" w:space="0" w:color="auto"/>
        <w:right w:val="none" w:sz="0" w:space="0" w:color="auto"/>
      </w:divBdr>
    </w:div>
    <w:div w:id="1417894773">
      <w:bodyDiv w:val="1"/>
      <w:marLeft w:val="0"/>
      <w:marRight w:val="0"/>
      <w:marTop w:val="0"/>
      <w:marBottom w:val="0"/>
      <w:divBdr>
        <w:top w:val="none" w:sz="0" w:space="0" w:color="auto"/>
        <w:left w:val="none" w:sz="0" w:space="0" w:color="auto"/>
        <w:bottom w:val="none" w:sz="0" w:space="0" w:color="auto"/>
        <w:right w:val="none" w:sz="0" w:space="0" w:color="auto"/>
      </w:divBdr>
    </w:div>
    <w:div w:id="1461606706">
      <w:bodyDiv w:val="1"/>
      <w:marLeft w:val="0"/>
      <w:marRight w:val="0"/>
      <w:marTop w:val="0"/>
      <w:marBottom w:val="0"/>
      <w:divBdr>
        <w:top w:val="none" w:sz="0" w:space="0" w:color="auto"/>
        <w:left w:val="none" w:sz="0" w:space="0" w:color="auto"/>
        <w:bottom w:val="none" w:sz="0" w:space="0" w:color="auto"/>
        <w:right w:val="none" w:sz="0" w:space="0" w:color="auto"/>
      </w:divBdr>
    </w:div>
    <w:div w:id="1611624442">
      <w:bodyDiv w:val="1"/>
      <w:marLeft w:val="0"/>
      <w:marRight w:val="0"/>
      <w:marTop w:val="0"/>
      <w:marBottom w:val="0"/>
      <w:divBdr>
        <w:top w:val="none" w:sz="0" w:space="0" w:color="auto"/>
        <w:left w:val="none" w:sz="0" w:space="0" w:color="auto"/>
        <w:bottom w:val="none" w:sz="0" w:space="0" w:color="auto"/>
        <w:right w:val="none" w:sz="0" w:space="0" w:color="auto"/>
      </w:divBdr>
      <w:divsChild>
        <w:div w:id="244073875">
          <w:marLeft w:val="0"/>
          <w:marRight w:val="0"/>
          <w:marTop w:val="0"/>
          <w:marBottom w:val="0"/>
          <w:divBdr>
            <w:top w:val="none" w:sz="0" w:space="0" w:color="auto"/>
            <w:left w:val="none" w:sz="0" w:space="0" w:color="auto"/>
            <w:bottom w:val="none" w:sz="0" w:space="0" w:color="auto"/>
            <w:right w:val="none" w:sz="0" w:space="0" w:color="auto"/>
          </w:divBdr>
        </w:div>
        <w:div w:id="304316220">
          <w:marLeft w:val="0"/>
          <w:marRight w:val="0"/>
          <w:marTop w:val="0"/>
          <w:marBottom w:val="0"/>
          <w:divBdr>
            <w:top w:val="none" w:sz="0" w:space="0" w:color="auto"/>
            <w:left w:val="none" w:sz="0" w:space="0" w:color="auto"/>
            <w:bottom w:val="none" w:sz="0" w:space="0" w:color="auto"/>
            <w:right w:val="none" w:sz="0" w:space="0" w:color="auto"/>
          </w:divBdr>
        </w:div>
        <w:div w:id="382410511">
          <w:marLeft w:val="0"/>
          <w:marRight w:val="0"/>
          <w:marTop w:val="0"/>
          <w:marBottom w:val="0"/>
          <w:divBdr>
            <w:top w:val="none" w:sz="0" w:space="0" w:color="auto"/>
            <w:left w:val="none" w:sz="0" w:space="0" w:color="auto"/>
            <w:bottom w:val="none" w:sz="0" w:space="0" w:color="auto"/>
            <w:right w:val="none" w:sz="0" w:space="0" w:color="auto"/>
          </w:divBdr>
        </w:div>
        <w:div w:id="1028213051">
          <w:marLeft w:val="0"/>
          <w:marRight w:val="0"/>
          <w:marTop w:val="0"/>
          <w:marBottom w:val="0"/>
          <w:divBdr>
            <w:top w:val="none" w:sz="0" w:space="0" w:color="auto"/>
            <w:left w:val="none" w:sz="0" w:space="0" w:color="auto"/>
            <w:bottom w:val="none" w:sz="0" w:space="0" w:color="auto"/>
            <w:right w:val="none" w:sz="0" w:space="0" w:color="auto"/>
          </w:divBdr>
        </w:div>
        <w:div w:id="1051148579">
          <w:marLeft w:val="0"/>
          <w:marRight w:val="0"/>
          <w:marTop w:val="0"/>
          <w:marBottom w:val="0"/>
          <w:divBdr>
            <w:top w:val="none" w:sz="0" w:space="0" w:color="auto"/>
            <w:left w:val="none" w:sz="0" w:space="0" w:color="auto"/>
            <w:bottom w:val="none" w:sz="0" w:space="0" w:color="auto"/>
            <w:right w:val="none" w:sz="0" w:space="0" w:color="auto"/>
          </w:divBdr>
        </w:div>
        <w:div w:id="1148475854">
          <w:marLeft w:val="0"/>
          <w:marRight w:val="0"/>
          <w:marTop w:val="0"/>
          <w:marBottom w:val="0"/>
          <w:divBdr>
            <w:top w:val="none" w:sz="0" w:space="0" w:color="auto"/>
            <w:left w:val="none" w:sz="0" w:space="0" w:color="auto"/>
            <w:bottom w:val="none" w:sz="0" w:space="0" w:color="auto"/>
            <w:right w:val="none" w:sz="0" w:space="0" w:color="auto"/>
          </w:divBdr>
        </w:div>
        <w:div w:id="1245609271">
          <w:marLeft w:val="0"/>
          <w:marRight w:val="0"/>
          <w:marTop w:val="0"/>
          <w:marBottom w:val="0"/>
          <w:divBdr>
            <w:top w:val="none" w:sz="0" w:space="0" w:color="auto"/>
            <w:left w:val="none" w:sz="0" w:space="0" w:color="auto"/>
            <w:bottom w:val="none" w:sz="0" w:space="0" w:color="auto"/>
            <w:right w:val="none" w:sz="0" w:space="0" w:color="auto"/>
          </w:divBdr>
        </w:div>
        <w:div w:id="1348290092">
          <w:marLeft w:val="0"/>
          <w:marRight w:val="0"/>
          <w:marTop w:val="0"/>
          <w:marBottom w:val="0"/>
          <w:divBdr>
            <w:top w:val="none" w:sz="0" w:space="0" w:color="auto"/>
            <w:left w:val="none" w:sz="0" w:space="0" w:color="auto"/>
            <w:bottom w:val="none" w:sz="0" w:space="0" w:color="auto"/>
            <w:right w:val="none" w:sz="0" w:space="0" w:color="auto"/>
          </w:divBdr>
        </w:div>
        <w:div w:id="1602838512">
          <w:marLeft w:val="0"/>
          <w:marRight w:val="0"/>
          <w:marTop w:val="0"/>
          <w:marBottom w:val="0"/>
          <w:divBdr>
            <w:top w:val="none" w:sz="0" w:space="0" w:color="auto"/>
            <w:left w:val="none" w:sz="0" w:space="0" w:color="auto"/>
            <w:bottom w:val="none" w:sz="0" w:space="0" w:color="auto"/>
            <w:right w:val="none" w:sz="0" w:space="0" w:color="auto"/>
          </w:divBdr>
        </w:div>
        <w:div w:id="1625847188">
          <w:marLeft w:val="0"/>
          <w:marRight w:val="0"/>
          <w:marTop w:val="0"/>
          <w:marBottom w:val="0"/>
          <w:divBdr>
            <w:top w:val="none" w:sz="0" w:space="0" w:color="auto"/>
            <w:left w:val="none" w:sz="0" w:space="0" w:color="auto"/>
            <w:bottom w:val="none" w:sz="0" w:space="0" w:color="auto"/>
            <w:right w:val="none" w:sz="0" w:space="0" w:color="auto"/>
          </w:divBdr>
        </w:div>
        <w:div w:id="1672875741">
          <w:marLeft w:val="0"/>
          <w:marRight w:val="0"/>
          <w:marTop w:val="0"/>
          <w:marBottom w:val="0"/>
          <w:divBdr>
            <w:top w:val="none" w:sz="0" w:space="0" w:color="auto"/>
            <w:left w:val="none" w:sz="0" w:space="0" w:color="auto"/>
            <w:bottom w:val="none" w:sz="0" w:space="0" w:color="auto"/>
            <w:right w:val="none" w:sz="0" w:space="0" w:color="auto"/>
          </w:divBdr>
        </w:div>
        <w:div w:id="1768193505">
          <w:marLeft w:val="0"/>
          <w:marRight w:val="0"/>
          <w:marTop w:val="0"/>
          <w:marBottom w:val="0"/>
          <w:divBdr>
            <w:top w:val="none" w:sz="0" w:space="0" w:color="auto"/>
            <w:left w:val="none" w:sz="0" w:space="0" w:color="auto"/>
            <w:bottom w:val="none" w:sz="0" w:space="0" w:color="auto"/>
            <w:right w:val="none" w:sz="0" w:space="0" w:color="auto"/>
          </w:divBdr>
        </w:div>
        <w:div w:id="1802647688">
          <w:marLeft w:val="0"/>
          <w:marRight w:val="0"/>
          <w:marTop w:val="0"/>
          <w:marBottom w:val="0"/>
          <w:divBdr>
            <w:top w:val="none" w:sz="0" w:space="0" w:color="auto"/>
            <w:left w:val="none" w:sz="0" w:space="0" w:color="auto"/>
            <w:bottom w:val="none" w:sz="0" w:space="0" w:color="auto"/>
            <w:right w:val="none" w:sz="0" w:space="0" w:color="auto"/>
          </w:divBdr>
        </w:div>
      </w:divsChild>
    </w:div>
    <w:div w:id="21401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hoensprudel-genussakademi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B553A-CEFD-418B-979B-7F6ED1C5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4933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ARGE Rhön   Erzberger Allee 14   36433 Bad Salzungen</vt:lpstr>
    </vt:vector>
  </TitlesOfParts>
  <Company>Egon Schindel Holding</Company>
  <LinksUpToDate>false</LinksUpToDate>
  <CharactersWithSpaces>5705</CharactersWithSpaces>
  <SharedDoc>false</SharedDoc>
  <HLinks>
    <vt:vector size="6" baseType="variant">
      <vt:variant>
        <vt:i4>3801193</vt:i4>
      </vt:variant>
      <vt:variant>
        <vt:i4>0</vt:i4>
      </vt:variant>
      <vt:variant>
        <vt:i4>0</vt:i4>
      </vt:variant>
      <vt:variant>
        <vt:i4>5</vt:i4>
      </vt:variant>
      <vt:variant>
        <vt:lpwstr>http://www.rhoensprudel-genussakademie.de/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ARGE Rhön   Erzberger Allee 14   36433 Bad Salzungen</dc:title>
  <dc:creator>Carsten Kallenbach</dc:creator>
  <cp:lastModifiedBy>Diegelmann, Ariane</cp:lastModifiedBy>
  <cp:revision>2</cp:revision>
  <cp:lastPrinted>2009-07-21T09:09:00Z</cp:lastPrinted>
  <dcterms:created xsi:type="dcterms:W3CDTF">2015-04-30T12:20:00Z</dcterms:created>
  <dcterms:modified xsi:type="dcterms:W3CDTF">2015-04-30T12:20:00Z</dcterms:modified>
</cp:coreProperties>
</file>